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C3" w:rsidRPr="00FC54C3" w:rsidRDefault="00FC54C3" w:rsidP="006758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4C3">
        <w:rPr>
          <w:rFonts w:ascii="Arial" w:hAnsi="Arial" w:cs="Arial"/>
          <w:b/>
          <w:sz w:val="32"/>
          <w:szCs w:val="32"/>
        </w:rPr>
        <w:t xml:space="preserve">Bright-Eye Clean Boost / </w:t>
      </w:r>
      <w:proofErr w:type="spellStart"/>
      <w:r w:rsidRPr="00FC54C3">
        <w:rPr>
          <w:rFonts w:ascii="Arial" w:hAnsi="Arial" w:cs="Arial"/>
          <w:b/>
          <w:sz w:val="32"/>
          <w:szCs w:val="32"/>
        </w:rPr>
        <w:t>Buffer</w:t>
      </w:r>
      <w:r w:rsidRPr="00FC54C3">
        <w:rPr>
          <w:rFonts w:ascii="Arial" w:hAnsi="Arial" w:cs="Arial"/>
          <w:b/>
          <w:sz w:val="32"/>
          <w:szCs w:val="32"/>
          <w:vertAlign w:val="superscript"/>
        </w:rPr>
        <w:t>TM</w:t>
      </w:r>
      <w:proofErr w:type="spellEnd"/>
    </w:p>
    <w:p w:rsidR="00FC54C3" w:rsidRDefault="00FC54C3" w:rsidP="00FC54C3">
      <w:pPr>
        <w:ind w:left="540" w:right="990" w:hanging="450"/>
        <w:jc w:val="center"/>
        <w:rPr>
          <w:rFonts w:ascii="Arial" w:hAnsi="Arial" w:cs="Arial"/>
          <w:b/>
          <w:sz w:val="20"/>
          <w:szCs w:val="20"/>
        </w:rPr>
      </w:pPr>
    </w:p>
    <w:p w:rsidR="00FC54C3" w:rsidRPr="00B206F0" w:rsidRDefault="00FC54C3" w:rsidP="00675832">
      <w:pPr>
        <w:jc w:val="both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 xml:space="preserve">The Bright-Eye is a clean boost and buffer pedal that uses a 9V or 18V center-negative power supply, bringing the hi-fidelity signal-conditioning circuitry of the Red-Eye Preamp to a pedal-train format. </w:t>
      </w:r>
    </w:p>
    <w:p w:rsidR="00FC54C3" w:rsidRPr="00B206F0" w:rsidRDefault="00FC54C3" w:rsidP="00675832">
      <w:pPr>
        <w:jc w:val="both"/>
        <w:rPr>
          <w:rFonts w:ascii="Arial" w:hAnsi="Arial" w:cs="Arial"/>
          <w:sz w:val="20"/>
          <w:szCs w:val="20"/>
        </w:rPr>
      </w:pPr>
    </w:p>
    <w:p w:rsidR="00FC54C3" w:rsidRPr="00B206F0" w:rsidRDefault="00FC54C3" w:rsidP="00675832">
      <w:pPr>
        <w:jc w:val="both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The Bright-Eye offers high input-impedance, high input headroom, and a dynamic high-end frequency attenuation switch.</w:t>
      </w:r>
    </w:p>
    <w:p w:rsidR="00FC54C3" w:rsidRPr="00B206F0" w:rsidRDefault="00FC54C3" w:rsidP="00FC54C3">
      <w:pPr>
        <w:ind w:right="990"/>
        <w:rPr>
          <w:rFonts w:ascii="Arial" w:hAnsi="Arial" w:cs="Arial"/>
          <w:sz w:val="20"/>
          <w:szCs w:val="20"/>
        </w:rPr>
      </w:pPr>
    </w:p>
    <w:p w:rsidR="004F6157" w:rsidRDefault="004F6157" w:rsidP="00B206F0">
      <w:pPr>
        <w:ind w:right="990"/>
        <w:rPr>
          <w:rFonts w:ascii="Arial" w:hAnsi="Arial" w:cs="Arial"/>
        </w:rPr>
      </w:pPr>
    </w:p>
    <w:p w:rsidR="00FC54C3" w:rsidRDefault="006E5AD3" w:rsidP="00B206F0">
      <w:pPr>
        <w:ind w:right="990"/>
        <w:rPr>
          <w:rFonts w:ascii="Arial" w:hAnsi="Arial" w:cs="Arial"/>
        </w:rPr>
      </w:pPr>
      <w:r>
        <w:rPr>
          <w:rFonts w:ascii="Arial" w:hAnsi="Arial" w:cs="Arial"/>
        </w:rPr>
        <w:t>Features…</w:t>
      </w:r>
    </w:p>
    <w:p w:rsidR="004F6157" w:rsidRPr="004F6157" w:rsidRDefault="004F6157" w:rsidP="00B206F0">
      <w:pPr>
        <w:ind w:right="990"/>
        <w:rPr>
          <w:rFonts w:ascii="Arial" w:hAnsi="Arial" w:cs="Arial"/>
        </w:rPr>
      </w:pP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Input: high-impedance, 1 million ohms, maximum 12 volt peak-peak level.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Low-impedance output, 600 ohms, will drive all guitar pedals and amps effectively.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Clean, unclipped, output level, 9V power</w:t>
      </w:r>
      <w:r w:rsidRPr="00B206F0">
        <w:rPr>
          <w:rFonts w:ascii="Arial" w:hAnsi="Arial" w:cs="Arial"/>
          <w:b/>
          <w:sz w:val="20"/>
          <w:szCs w:val="20"/>
        </w:rPr>
        <w:t>:</w:t>
      </w:r>
      <w:r w:rsidRPr="00B206F0">
        <w:rPr>
          <w:rFonts w:ascii="Arial" w:hAnsi="Arial" w:cs="Arial"/>
          <w:sz w:val="20"/>
          <w:szCs w:val="20"/>
        </w:rPr>
        <w:t xml:space="preserve"> 5V peak-peak, 18V power</w:t>
      </w:r>
      <w:r w:rsidRPr="00B206F0">
        <w:rPr>
          <w:rFonts w:ascii="Arial" w:hAnsi="Arial" w:cs="Arial"/>
          <w:b/>
          <w:sz w:val="20"/>
          <w:szCs w:val="20"/>
        </w:rPr>
        <w:t>:</w:t>
      </w:r>
      <w:r w:rsidRPr="00B206F0">
        <w:rPr>
          <w:rFonts w:ascii="Arial" w:hAnsi="Arial" w:cs="Arial"/>
          <w:sz w:val="20"/>
          <w:szCs w:val="20"/>
        </w:rPr>
        <w:t xml:space="preserve"> 12V peak-peak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 xml:space="preserve">High-Quality </w:t>
      </w:r>
      <w:proofErr w:type="spellStart"/>
      <w:r w:rsidRPr="00B206F0">
        <w:rPr>
          <w:rFonts w:ascii="Arial" w:hAnsi="Arial" w:cs="Arial"/>
          <w:sz w:val="20"/>
          <w:szCs w:val="20"/>
        </w:rPr>
        <w:t>Switchcraft</w:t>
      </w:r>
      <w:proofErr w:type="spellEnd"/>
      <w:r w:rsidRPr="00B206F0">
        <w:rPr>
          <w:rFonts w:ascii="Arial" w:hAnsi="Arial" w:cs="Arial"/>
          <w:sz w:val="20"/>
          <w:szCs w:val="20"/>
        </w:rPr>
        <w:t xml:space="preserve"> 1/4-inch input, output and power jacks.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Boost button with volume control and boost light.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A light beam and photocell control boost to eliminate all button noise and popping.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A Mode switch selects flat or shaped frequency response.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Uses standard 9 or 18-volt pedal board, Boss-style, power: (center-negative, center-ground).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Internal filtering to reject radio-frequency interference from neon lights and cell phones.</w:t>
      </w:r>
    </w:p>
    <w:p w:rsidR="00FC54C3" w:rsidRPr="00B206F0" w:rsidRDefault="00FC54C3" w:rsidP="00FC54C3">
      <w:pPr>
        <w:numPr>
          <w:ilvl w:val="0"/>
          <w:numId w:val="1"/>
        </w:numPr>
        <w:tabs>
          <w:tab w:val="clear" w:pos="720"/>
          <w:tab w:val="num" w:pos="540"/>
        </w:tabs>
        <w:ind w:left="540" w:right="990"/>
        <w:rPr>
          <w:rFonts w:ascii="Arial" w:hAnsi="Arial" w:cs="Arial"/>
          <w:sz w:val="20"/>
          <w:szCs w:val="20"/>
        </w:rPr>
      </w:pPr>
      <w:r w:rsidRPr="00B206F0">
        <w:rPr>
          <w:rFonts w:ascii="Arial" w:hAnsi="Arial" w:cs="Arial"/>
          <w:sz w:val="20"/>
          <w:szCs w:val="20"/>
        </w:rPr>
        <w:t>Small Size: 1.25 x 1.5 x 3.75 inches.  Weight: 6 ounces.</w:t>
      </w:r>
    </w:p>
    <w:p w:rsidR="00FC54C3" w:rsidRDefault="00FC54C3" w:rsidP="00FC54C3">
      <w:pPr>
        <w:ind w:left="540" w:right="990"/>
        <w:rPr>
          <w:rFonts w:ascii="Arial" w:hAnsi="Arial" w:cs="Arial"/>
          <w:color w:val="000000"/>
          <w:sz w:val="20"/>
          <w:szCs w:val="20"/>
        </w:rPr>
      </w:pPr>
    </w:p>
    <w:p w:rsidR="00FC54C3" w:rsidRPr="0028384C" w:rsidRDefault="00FC54C3" w:rsidP="00B206F0">
      <w:pPr>
        <w:ind w:left="540" w:right="990"/>
        <w:jc w:val="center"/>
        <w:rPr>
          <w:rFonts w:ascii="Arial" w:hAnsi="Arial" w:cs="Arial"/>
          <w:sz w:val="14"/>
          <w:szCs w:val="14"/>
        </w:rPr>
      </w:pPr>
      <w:r w:rsidRPr="00B54BBE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3203575" cy="2968625"/>
                <wp:effectExtent l="0" t="0" r="0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0075" y="334116"/>
                            <a:ext cx="1061203" cy="2515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65166" y="2168419"/>
                            <a:ext cx="230067" cy="2296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4326" y="1566122"/>
                            <a:ext cx="95226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9613" y="1832822"/>
                            <a:ext cx="95226" cy="277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457" y="2384002"/>
                            <a:ext cx="526412" cy="29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1193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Boost Button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821" y="2338811"/>
                            <a:ext cx="664300" cy="193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744" y="1174962"/>
                            <a:ext cx="498225" cy="301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¼-inch Output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81220" y="1575012"/>
                            <a:ext cx="507366" cy="285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¼-inch</w:t>
                              </w:r>
                            </w:p>
                            <w:p w:rsidR="00FC54C3" w:rsidRPr="008C5E6B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121" y="1700953"/>
                            <a:ext cx="358051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41" y="480801"/>
                            <a:ext cx="623924" cy="38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1193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Boost Volume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5620" y="683789"/>
                            <a:ext cx="416711" cy="1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3979" y="1691323"/>
                            <a:ext cx="201118" cy="14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94164" y="1958763"/>
                            <a:ext cx="200356" cy="14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6256" y="1103842"/>
                            <a:ext cx="933981" cy="328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DB21FC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21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Bright-Eye</w:t>
                              </w:r>
                            </w:p>
                            <w:p w:rsidR="00FC54C3" w:rsidRPr="00DB21FC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DB21FC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Clean Boost / Buffer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433729" y="1458701"/>
                            <a:ext cx="91417" cy="911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74007" y="1217189"/>
                            <a:ext cx="733624" cy="224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1193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Boost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0479" y="1313498"/>
                            <a:ext cx="737433" cy="173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35302" y="2575877"/>
                            <a:ext cx="844087" cy="207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www.fire-eye.com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245562" y="683048"/>
                            <a:ext cx="407569" cy="40079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95380" y="1477222"/>
                            <a:ext cx="412140" cy="486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62119" y="230399"/>
                            <a:ext cx="254445" cy="94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28298" y="57785"/>
                            <a:ext cx="606402" cy="370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9-Volt or 18-Volt 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0845" y="112607"/>
                            <a:ext cx="566788" cy="126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04326" y="2209906"/>
                            <a:ext cx="95226" cy="131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97623" y="2165456"/>
                            <a:ext cx="732863" cy="223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Mode Switch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10979" y="2267691"/>
                            <a:ext cx="182073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30074" y="2082482"/>
                            <a:ext cx="114272" cy="7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24538" y="2078038"/>
                            <a:ext cx="71610" cy="666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43786" y="2458826"/>
                            <a:ext cx="180549" cy="7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83911" y="1903942"/>
                            <a:ext cx="732863" cy="223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Shaped Mode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93052" y="2432156"/>
                            <a:ext cx="732863" cy="223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54C3" w:rsidRPr="00511939" w:rsidRDefault="00FC54C3" w:rsidP="00FC54C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Flat Mode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1578" y="2010622"/>
                            <a:ext cx="387000" cy="84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92340" y="2490682"/>
                            <a:ext cx="390809" cy="48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26" editas="canvas" style="width:252.25pt;height:233.75pt;mso-position-horizontal-relative:char;mso-position-vertical-relative:line" coordsize="32035,2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35;height:29686;visibility:visible;mso-wrap-style:square">
                  <v:fill o:detectmouseclick="t"/>
                  <v:path o:connecttype="none"/>
                </v:shape>
                <v:rect id="Rectangle 13" o:spid="_x0000_s1028" style="position:absolute;left:9400;top:3341;width:10612;height:2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eWMMA&#10;AADaAAAADwAAAGRycy9kb3ducmV2LnhtbESPQWvCQBSE70L/w/IEb7rRg2jqKm1FVKRgbanXR/Y1&#10;SZN9G3bXGP+9KxR6HGbmG2ax6kwtWnK+tKxgPEpAEGdWl5wr+PrcDGcgfEDWWFsmBTfysFo+9RaY&#10;anvlD2pPIRcRwj5FBUUITSqlzwoy6Ee2IY7ej3UGQ5Qul9rhNcJNLSdJMpUGS44LBTb0VlBWnS5G&#10;we9+ar7b6ny+cIXh9eDm6+3xXalBv3t5BhGoC//hv/ZOK5jD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eWMMAAADaAAAADwAAAAAAAAAAAAAAAACYAgAAZHJzL2Rv&#10;d25yZXYueG1sUEsFBgAAAAAEAAQA9QAAAIgDAAAAAA==&#10;" strokeweight="3pt"/>
                <v:oval id="Oval 14" o:spid="_x0000_s1029" style="position:absolute;left:13651;top:21684;width:2301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IZMMA&#10;AADbAAAADwAAAGRycy9kb3ducmV2LnhtbESPQWvCQBCF7wX/wzKCt7qpQqupq4ggiJWCUe9DdpoN&#10;zc6G7GrSf985FHqb4b1575vVZvCNelAX68AGXqYZKOIy2JorA9fL/nkBKiZki01gMvBDETbr0dMK&#10;cxt6PtOjSJWSEI45GnAptbnWsXTkMU5DSyzaV+g8Jlm7StsOewn3jZ5l2av2WLM0OGxp56j8Lu7e&#10;QPx0531lT/PrR/92am7HZV/4pTGT8bB9B5VoSP/mv+uD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qIZMMAAADbAAAADwAAAAAAAAAAAAAAAACYAgAAZHJzL2Rv&#10;d25yZXYueG1sUEsFBgAAAAAEAAQA9QAAAIgDAAAAAA==&#10;" fillcolor="black" strokeweight="2.25pt"/>
                <v:rect id="Rectangle 15" o:spid="_x0000_s1030" style="position:absolute;left:20043;top:15661;width:9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rect id="Rectangle 16" o:spid="_x0000_s1031" style="position:absolute;left:8296;top:18328;width:952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DgcEA&#10;AADbAAAADwAAAGRycy9kb3ducmV2LnhtbERPS4vCMBC+C/6HMIIX0VQFka5RRHdBPAg+wD0OzdgW&#10;m0lJolZ/vVlY8DYf33Nmi8ZU4k7Ol5YVDAcJCOLM6pJzBafjT38KwgdkjZVlUvAkD4t5uzXDVNsH&#10;7+l+CLmIIexTVFCEUKdS+qwgg35ga+LIXawzGCJ0udQOHzHcVHKUJBNpsOTYUGBNq4Ky6+FmFNTn&#10;FZrvnQxb9xy/fm+n3Xqd9JTqdprlF4hATfiI/90bHeeP4O+Xe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w4HBAAAA2wAAAA8AAAAAAAAAAAAAAAAAmAIAAGRycy9kb3du&#10;cmV2LnhtbFBLBQYAAAAABAAEAPUAAACG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left:1584;top:23840;width:5264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1193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Boost Button</w:t>
                        </w:r>
                      </w:p>
                    </w:txbxContent>
                  </v:textbox>
                </v:shape>
                <v:line id="Line 18" o:spid="_x0000_s1033" style="position:absolute;flip:y;visibility:visible;mso-wrap-style:square" from="6818,23388" to="13461,2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shape id="Text Box 19" o:spid="_x0000_s1034" type="#_x0000_t202" style="position:absolute;left:1447;top:11749;width:4982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¼-inch Output</w:t>
                        </w:r>
                      </w:p>
                    </w:txbxContent>
                  </v:textbox>
                </v:shape>
                <v:shape id="Text Box 20" o:spid="_x0000_s1035" type="#_x0000_t202" style="position:absolute;left:24812;top:15750;width:5073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C54C3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¼-inch</w:t>
                        </w:r>
                      </w:p>
                      <w:p w:rsidR="00FC54C3" w:rsidRPr="008C5E6B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Input</w:t>
                        </w:r>
                      </w:p>
                    </w:txbxContent>
                  </v:textbox>
                </v:shape>
                <v:line id="Line 21" o:spid="_x0000_s1036" style="position:absolute;flip:x;visibility:visible;mso-wrap-style:square" from="21201,17009" to="24781,17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 id="Text Box 22" o:spid="_x0000_s1037" type="#_x0000_t202" style="position:absolute;left:1348;top:4808;width:6239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1193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Boost Volume Control</w:t>
                        </w:r>
                      </w:p>
                    </w:txbxContent>
                  </v:textbox>
                </v:shape>
                <v:line id="Line 23" o:spid="_x0000_s1038" style="position:absolute;visibility:visible;mso-wrap-style:square" from="7656,6837" to="11823,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4" o:spid="_x0000_s1039" style="position:absolute;flip:x;visibility:visible;mso-wrap-style:square" from="17239,16913" to="19250,1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USsAAAADbAAAADwAAAGRycy9kb3ducmV2LnhtbERPTYvCMBC9C/6HMIIX0bTCulJNRYSV&#10;shdRF7wOzdiUNpPSZLX+e3NY2OPjfW93g23Fg3pfO1aQLhIQxKXTNVcKfq5f8zUIH5A1to5JwYs8&#10;7PLxaIuZdk8+0+MSKhFD2GeowITQZVL60pBFv3AdceTurrcYIuwrqXt8xnDbymWSrKTFmmODwY4O&#10;hsrm8msVrNLTR1FcjT8eqAn19818zlKj1HQy7DcgAg3hX/znLrSCZVwfv8QfI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6lErAAAAA2wAAAA8AAAAAAAAAAAAAAAAA&#10;oQIAAGRycy9kb3ducmV2LnhtbFBLBQYAAAAABAAEAPkAAACOAwAAAAA=&#10;" strokeweight="2.25pt">
                  <v:stroke endarrow="block"/>
                </v:line>
                <v:line id="Line 25" o:spid="_x0000_s1040" style="position:absolute;flip:x;visibility:visible;mso-wrap-style:square" from="9941,19587" to="11945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Yx0cMAAADbAAAADwAAAGRycy9kb3ducmV2LnhtbESPT4vCMBTE74LfITzBi2hawT9UoyzC&#10;LmUvYl3Y66N5NsXmpTRZrd9+Iwgeh5n5DbPd97YRN+p87VhBOktAEJdO11wp+Dl/TtcgfEDW2Dgm&#10;BQ/ysN8NB1vMtLvziW5FqESEsM9QgQmhzaT0pSGLfuZa4uhdXGcxRNlVUnd4j3DbyHmSLKXFmuOC&#10;wZYOhspr8WcVLNPjIs/Pxn8d6Brq71+zmqRGqfGo/9iACNSHd/jVzrWCeQrPL/EH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2MdHDAAAA2wAAAA8AAAAAAAAAAAAA&#10;AAAAoQIAAGRycy9kb3ducmV2LnhtbFBLBQYAAAAABAAEAPkAAACRAwAAAAA=&#10;" strokeweight="2.25pt">
                  <v:stroke endarrow="block"/>
                </v:line>
                <v:shape id="Text Box 26" o:spid="_x0000_s1041" type="#_x0000_t202" style="position:absolute;left:10162;top:11038;width:9340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FC54C3" w:rsidRPr="00DB21FC" w:rsidRDefault="00FC54C3" w:rsidP="00FC54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B21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Bright-Eye</w:t>
                        </w:r>
                      </w:p>
                      <w:p w:rsidR="00FC54C3" w:rsidRPr="00DB21FC" w:rsidRDefault="00FC54C3" w:rsidP="00FC54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DB21F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Clean Boost / Buffer</w:t>
                        </w:r>
                      </w:p>
                    </w:txbxContent>
                  </v:textbox>
                </v:shape>
                <v:oval id="Oval 27" o:spid="_x0000_s1042" style="position:absolute;left:14337;top:14587;width:914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<v:shape id="Text Box 28" o:spid="_x0000_s1043" type="#_x0000_t202" style="position:absolute;left:22740;top:12171;width:733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1193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Boost Light</w:t>
                        </w:r>
                      </w:p>
                    </w:txbxContent>
                  </v:textbox>
                </v:shape>
                <v:line id="Line 29" o:spid="_x0000_s1044" style="position:absolute;flip:x;visibility:visible;mso-wrap-style:square" from="15304,13134" to="22679,1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shape id="Text Box 30" o:spid="_x0000_s1045" type="#_x0000_t202" style="position:absolute;left:10353;top:25758;width:8440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www.fire-eye.com</w:t>
                        </w:r>
                      </w:p>
                    </w:txbxContent>
                  </v:textbox>
                </v:shape>
                <v:oval id="Oval 31" o:spid="_x0000_s1046" style="position:absolute;left:12455;top:6830;width:4076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arcIA&#10;AADbAAAADwAAAGRycy9kb3ducmV2LnhtbESP3YrCMBSE7xf2HcJZ8G5N1wV/qlEWQVhUBKveH5pj&#10;U2xOShNtfXsjCF4OM/MNM1t0thI3anzpWMFPPwFBnDtdcqHgeFh9j0H4gKyxckwK7uRhMf/8mGGq&#10;Xct7umWhEBHCPkUFJoQ6ldLnhiz6vquJo3d2jcUQZVNI3WAb4baSgyQZSoslxwWDNS0N5ZfsahX4&#10;ndmvCr39PW7a0bY6rSdtZidK9b66vymIQF14h1/tf61gMI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9qtwgAAANsAAAAPAAAAAAAAAAAAAAAAAJgCAABkcnMvZG93&#10;bnJldi54bWxQSwUGAAAAAAQABAD1AAAAhwMAAAAA&#10;" fillcolor="black" strokeweight="2.25pt"/>
                <v:line id="Line 32" o:spid="_x0000_s1047" style="position:absolute;visibility:visible;mso-wrap-style:square" from="3953,14772" to="8075,1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rect id="Rectangle 33" o:spid="_x0000_s1048" style="position:absolute;left:13621;top:2303;width:2544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shape id="Text Box 34" o:spid="_x0000_s1049" type="#_x0000_t202" style="position:absolute;left:22282;top:577;width:6065;height: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9-Volt or 18-Volt Power</w:t>
                        </w:r>
                      </w:p>
                    </w:txbxContent>
                  </v:textbox>
                </v:shape>
                <v:line id="Line 35" o:spid="_x0000_s1050" style="position:absolute;flip:x;visibility:visible;mso-wrap-style:square" from="16508,1126" to="22176,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rect id="Rectangle 36" o:spid="_x0000_s1051" style="position:absolute;left:20043;top:22099;width:952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shape id="Text Box 37" o:spid="_x0000_s1052" type="#_x0000_t202" style="position:absolute;left:22976;top:21654;width:7328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Mode Switch</w:t>
                        </w:r>
                      </w:p>
                    </w:txbxContent>
                  </v:textbox>
                </v:shape>
                <v:line id="Line 38" o:spid="_x0000_s1053" style="position:absolute;flip:x;visibility:visible;mso-wrap-style:square" from="21109,22676" to="22930,2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9" o:spid="_x0000_s1054" style="position:absolute;visibility:visible;mso-wrap-style:square" from="17300,20824" to="18443,2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<v:line id="Line 40" o:spid="_x0000_s1055" style="position:absolute;visibility:visible;mso-wrap-style:square" from="18245,20780" to="18961,2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/xM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8T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/xMIAAADbAAAADwAAAAAAAAAAAAAA&#10;AAChAgAAZHJzL2Rvd25yZXYueG1sUEsFBgAAAAAEAAQA+QAAAJADAAAAAA==&#10;" strokeweight="2.25pt"/>
                <v:line id="Line 41" o:spid="_x0000_s1056" style="position:absolute;visibility:visible;mso-wrap-style:square" from="17437,24588" to="19243,2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    <v:shape id="Text Box 42" o:spid="_x0000_s1057" type="#_x0000_t202" style="position:absolute;left:22839;top:19039;width:7328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Shaped Mode</w:t>
                        </w:r>
                      </w:p>
                    </w:txbxContent>
                  </v:textbox>
                </v:shape>
                <v:shape id="Text Box 43" o:spid="_x0000_s1058" type="#_x0000_t202" style="position:absolute;left:22930;top:24321;width:7329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FC54C3" w:rsidRPr="00511939" w:rsidRDefault="00FC54C3" w:rsidP="00FC54C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Flat Mode</w:t>
                        </w:r>
                      </w:p>
                    </w:txbxContent>
                  </v:textbox>
                </v:shape>
                <v:line id="Line 44" o:spid="_x0000_s1059" style="position:absolute;flip:x;visibility:visible;mso-wrap-style:square" from="18915,20106" to="22785,2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5" o:spid="_x0000_s1060" style="position:absolute;flip:x y;visibility:visible;mso-wrap-style:square" from="18923,24906" to="22831,2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xvsQAAADbAAAADwAAAGRycy9kb3ducmV2LnhtbESPQWvCQBSE7wX/w/IEb3WTU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fG+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C54C3" w:rsidRDefault="00FC54C3" w:rsidP="00FC54C3">
      <w:pPr>
        <w:ind w:left="540" w:right="990"/>
        <w:rPr>
          <w:rFonts w:ascii="Arial" w:hAnsi="Arial" w:cs="Arial"/>
          <w:sz w:val="12"/>
          <w:szCs w:val="12"/>
        </w:rPr>
      </w:pPr>
    </w:p>
    <w:p w:rsidR="00FC54C3" w:rsidRPr="00FC54C3" w:rsidRDefault="00FC54C3" w:rsidP="00FC54C3">
      <w:pPr>
        <w:ind w:left="540" w:right="990"/>
        <w:rPr>
          <w:rFonts w:ascii="Arial" w:hAnsi="Arial" w:cs="Arial"/>
          <w:sz w:val="20"/>
          <w:szCs w:val="20"/>
        </w:rPr>
      </w:pPr>
    </w:p>
    <w:p w:rsidR="00FA7254" w:rsidRDefault="00FA7254" w:rsidP="00FC54C3">
      <w:pPr>
        <w:ind w:right="990" w:firstLine="540"/>
        <w:rPr>
          <w:rFonts w:ascii="Arial" w:hAnsi="Arial" w:cs="Arial"/>
        </w:rPr>
      </w:pPr>
    </w:p>
    <w:p w:rsidR="00FC54C3" w:rsidRDefault="00FC54C3" w:rsidP="00FC54C3">
      <w:pPr>
        <w:ind w:right="990" w:firstLine="540"/>
        <w:rPr>
          <w:rFonts w:ascii="Arial" w:hAnsi="Arial" w:cs="Arial"/>
        </w:rPr>
      </w:pPr>
      <w:r w:rsidRPr="004F6157">
        <w:rPr>
          <w:rFonts w:ascii="Arial" w:hAnsi="Arial" w:cs="Arial"/>
        </w:rPr>
        <w:t>Bright-Eye Clean Boost / Buffer</w:t>
      </w:r>
      <w:r w:rsidR="004F6157">
        <w:rPr>
          <w:rFonts w:ascii="Arial" w:hAnsi="Arial" w:cs="Arial"/>
        </w:rPr>
        <w:t xml:space="preserve"> Signal Path…</w:t>
      </w:r>
    </w:p>
    <w:p w:rsidR="004F6157" w:rsidRPr="004F6157" w:rsidRDefault="004F6157" w:rsidP="00FC54C3">
      <w:pPr>
        <w:ind w:right="990" w:firstLine="540"/>
        <w:rPr>
          <w:rFonts w:ascii="Arial" w:hAnsi="Arial" w:cs="Arial"/>
        </w:rPr>
      </w:pPr>
    </w:p>
    <w:p w:rsidR="00FC54C3" w:rsidRPr="00FC54C3" w:rsidRDefault="00FC54C3" w:rsidP="00FC54C3">
      <w:pPr>
        <w:numPr>
          <w:ilvl w:val="0"/>
          <w:numId w:val="2"/>
        </w:numPr>
        <w:tabs>
          <w:tab w:val="clear" w:pos="360"/>
          <w:tab w:val="num" w:pos="720"/>
        </w:tabs>
        <w:ind w:left="1530" w:right="360"/>
        <w:rPr>
          <w:rFonts w:ascii="Arial" w:hAnsi="Arial" w:cs="Arial"/>
          <w:sz w:val="20"/>
          <w:szCs w:val="20"/>
        </w:rPr>
      </w:pPr>
      <w:r w:rsidRPr="00FC54C3">
        <w:rPr>
          <w:rFonts w:ascii="Arial" w:hAnsi="Arial" w:cs="Arial"/>
          <w:sz w:val="20"/>
          <w:szCs w:val="20"/>
        </w:rPr>
        <w:t>The Input impedance is 1,000,000 ohms.</w:t>
      </w:r>
    </w:p>
    <w:p w:rsidR="00FC54C3" w:rsidRPr="00FC54C3" w:rsidRDefault="00FC54C3" w:rsidP="00FC54C3">
      <w:pPr>
        <w:numPr>
          <w:ilvl w:val="0"/>
          <w:numId w:val="2"/>
        </w:numPr>
        <w:tabs>
          <w:tab w:val="clear" w:pos="360"/>
          <w:tab w:val="num" w:pos="720"/>
        </w:tabs>
        <w:ind w:left="1530" w:right="360"/>
        <w:rPr>
          <w:rFonts w:ascii="Arial" w:hAnsi="Arial" w:cs="Arial"/>
          <w:sz w:val="20"/>
          <w:szCs w:val="20"/>
        </w:rPr>
      </w:pPr>
      <w:r w:rsidRPr="00FC54C3">
        <w:rPr>
          <w:rFonts w:ascii="Arial" w:hAnsi="Arial" w:cs="Arial"/>
          <w:sz w:val="20"/>
          <w:szCs w:val="20"/>
        </w:rPr>
        <w:t xml:space="preserve">The Output impedance is 600 ohms. </w:t>
      </w:r>
    </w:p>
    <w:p w:rsidR="00FC54C3" w:rsidRPr="00FC54C3" w:rsidRDefault="00FC54C3" w:rsidP="00FC54C3">
      <w:pPr>
        <w:numPr>
          <w:ilvl w:val="0"/>
          <w:numId w:val="2"/>
        </w:numPr>
        <w:tabs>
          <w:tab w:val="clear" w:pos="360"/>
          <w:tab w:val="num" w:pos="720"/>
        </w:tabs>
        <w:ind w:left="1530" w:right="360"/>
        <w:rPr>
          <w:rFonts w:ascii="Arial" w:hAnsi="Arial" w:cs="Arial"/>
          <w:sz w:val="20"/>
          <w:szCs w:val="20"/>
        </w:rPr>
      </w:pPr>
      <w:r w:rsidRPr="00FC54C3">
        <w:rPr>
          <w:rFonts w:ascii="Arial" w:hAnsi="Arial" w:cs="Arial"/>
          <w:sz w:val="20"/>
          <w:szCs w:val="20"/>
        </w:rPr>
        <w:t xml:space="preserve">Boost Volume has a 20 </w:t>
      </w:r>
      <w:proofErr w:type="spellStart"/>
      <w:r w:rsidRPr="00FC54C3">
        <w:rPr>
          <w:rFonts w:ascii="Arial" w:hAnsi="Arial" w:cs="Arial"/>
          <w:sz w:val="20"/>
          <w:szCs w:val="20"/>
        </w:rPr>
        <w:t>db</w:t>
      </w:r>
      <w:proofErr w:type="spellEnd"/>
      <w:r w:rsidRPr="00FC54C3">
        <w:rPr>
          <w:rFonts w:ascii="Arial" w:hAnsi="Arial" w:cs="Arial"/>
          <w:sz w:val="20"/>
          <w:szCs w:val="20"/>
        </w:rPr>
        <w:t xml:space="preserve"> range (1 </w:t>
      </w:r>
      <w:r w:rsidRPr="00FC54C3">
        <w:rPr>
          <w:rFonts w:ascii="Arial" w:hAnsi="Arial" w:cs="Arial"/>
          <w:b/>
          <w:sz w:val="20"/>
          <w:szCs w:val="20"/>
        </w:rPr>
        <w:t>:</w:t>
      </w:r>
      <w:r w:rsidRPr="00FC54C3">
        <w:rPr>
          <w:rFonts w:ascii="Arial" w:hAnsi="Arial" w:cs="Arial"/>
          <w:sz w:val="20"/>
          <w:szCs w:val="20"/>
        </w:rPr>
        <w:t xml:space="preserve"> 10 voltage ratio)</w:t>
      </w:r>
    </w:p>
    <w:p w:rsidR="00FC54C3" w:rsidRPr="00FA7254" w:rsidRDefault="00FC54C3" w:rsidP="00FC54C3">
      <w:pPr>
        <w:numPr>
          <w:ilvl w:val="0"/>
          <w:numId w:val="2"/>
        </w:numPr>
        <w:tabs>
          <w:tab w:val="clear" w:pos="360"/>
          <w:tab w:val="num" w:pos="720"/>
        </w:tabs>
        <w:ind w:left="1530" w:right="360"/>
        <w:rPr>
          <w:rFonts w:ascii="Arial" w:hAnsi="Arial" w:cs="Arial"/>
          <w:sz w:val="20"/>
          <w:szCs w:val="20"/>
        </w:rPr>
      </w:pPr>
      <w:r w:rsidRPr="00FA7254">
        <w:rPr>
          <w:rFonts w:ascii="Arial" w:hAnsi="Arial" w:cs="Arial"/>
          <w:sz w:val="20"/>
          <w:szCs w:val="20"/>
        </w:rPr>
        <w:t>In shaped mode, high frequency harmonics are reduced as boost is increased.</w:t>
      </w:r>
    </w:p>
    <w:p w:rsidR="00FC54C3" w:rsidRPr="00FC54C3" w:rsidRDefault="00FC54C3" w:rsidP="00FC54C3">
      <w:pPr>
        <w:numPr>
          <w:ilvl w:val="0"/>
          <w:numId w:val="2"/>
        </w:numPr>
        <w:tabs>
          <w:tab w:val="clear" w:pos="360"/>
          <w:tab w:val="num" w:pos="720"/>
        </w:tabs>
        <w:ind w:left="1530" w:right="360"/>
        <w:rPr>
          <w:rFonts w:ascii="Arial" w:hAnsi="Arial" w:cs="Arial"/>
          <w:sz w:val="20"/>
          <w:szCs w:val="20"/>
        </w:rPr>
      </w:pPr>
      <w:r w:rsidRPr="00FC54C3">
        <w:rPr>
          <w:rFonts w:ascii="Arial" w:hAnsi="Arial" w:cs="Arial"/>
          <w:sz w:val="20"/>
          <w:szCs w:val="20"/>
        </w:rPr>
        <w:t xml:space="preserve">Frequency response is +/-1 </w:t>
      </w:r>
      <w:proofErr w:type="spellStart"/>
      <w:r w:rsidRPr="00FC54C3">
        <w:rPr>
          <w:rFonts w:ascii="Arial" w:hAnsi="Arial" w:cs="Arial"/>
          <w:sz w:val="20"/>
          <w:szCs w:val="20"/>
        </w:rPr>
        <w:t>db</w:t>
      </w:r>
      <w:proofErr w:type="spellEnd"/>
      <w:r w:rsidRPr="00FC54C3">
        <w:rPr>
          <w:rFonts w:ascii="Arial" w:hAnsi="Arial" w:cs="Arial"/>
          <w:sz w:val="20"/>
          <w:szCs w:val="20"/>
        </w:rPr>
        <w:t xml:space="preserve"> from 10 Hz to 20 KHz in Flat Mode.</w:t>
      </w:r>
    </w:p>
    <w:p w:rsidR="00FC54C3" w:rsidRPr="00FC54C3" w:rsidRDefault="00FC54C3" w:rsidP="00FC54C3">
      <w:pPr>
        <w:numPr>
          <w:ilvl w:val="0"/>
          <w:numId w:val="2"/>
        </w:numPr>
        <w:tabs>
          <w:tab w:val="clear" w:pos="360"/>
          <w:tab w:val="num" w:pos="720"/>
        </w:tabs>
        <w:ind w:left="1530" w:right="360"/>
        <w:rPr>
          <w:rFonts w:ascii="Arial" w:hAnsi="Arial" w:cs="Arial"/>
          <w:sz w:val="20"/>
          <w:szCs w:val="20"/>
        </w:rPr>
      </w:pPr>
      <w:r w:rsidRPr="00FC54C3">
        <w:rPr>
          <w:rFonts w:ascii="Arial" w:hAnsi="Arial" w:cs="Arial"/>
          <w:sz w:val="20"/>
          <w:szCs w:val="20"/>
        </w:rPr>
        <w:t xml:space="preserve">Noise Floor is 136 </w:t>
      </w:r>
      <w:proofErr w:type="spellStart"/>
      <w:r w:rsidRPr="00FC54C3">
        <w:rPr>
          <w:rFonts w:ascii="Arial" w:hAnsi="Arial" w:cs="Arial"/>
          <w:sz w:val="20"/>
          <w:szCs w:val="20"/>
        </w:rPr>
        <w:t>db</w:t>
      </w:r>
      <w:proofErr w:type="spellEnd"/>
      <w:r w:rsidRPr="00FC54C3">
        <w:rPr>
          <w:rFonts w:ascii="Arial" w:hAnsi="Arial" w:cs="Arial"/>
          <w:sz w:val="20"/>
          <w:szCs w:val="20"/>
        </w:rPr>
        <w:t xml:space="preserve"> below 10V peak-peak output level.</w:t>
      </w:r>
    </w:p>
    <w:p w:rsidR="00FC54C3" w:rsidRPr="00FC54C3" w:rsidRDefault="00FC54C3" w:rsidP="00FC54C3">
      <w:pPr>
        <w:numPr>
          <w:ilvl w:val="0"/>
          <w:numId w:val="2"/>
        </w:numPr>
        <w:tabs>
          <w:tab w:val="clear" w:pos="360"/>
          <w:tab w:val="num" w:pos="720"/>
        </w:tabs>
        <w:ind w:left="1530" w:right="360"/>
        <w:rPr>
          <w:rFonts w:ascii="Arial" w:hAnsi="Arial" w:cs="Arial"/>
          <w:sz w:val="20"/>
          <w:szCs w:val="20"/>
        </w:rPr>
      </w:pPr>
      <w:r w:rsidRPr="00FC54C3">
        <w:rPr>
          <w:rFonts w:ascii="Arial" w:hAnsi="Arial" w:cs="Arial"/>
          <w:sz w:val="20"/>
          <w:szCs w:val="20"/>
        </w:rPr>
        <w:t>Total Harmonic Distortion is less than 0</w:t>
      </w:r>
      <w:r w:rsidRPr="00FC54C3">
        <w:rPr>
          <w:rFonts w:ascii="Arial" w:hAnsi="Arial" w:cs="Arial"/>
          <w:b/>
          <w:sz w:val="20"/>
          <w:szCs w:val="20"/>
        </w:rPr>
        <w:t>.</w:t>
      </w:r>
      <w:r w:rsidRPr="00FC54C3">
        <w:rPr>
          <w:rFonts w:ascii="Arial" w:hAnsi="Arial" w:cs="Arial"/>
          <w:sz w:val="20"/>
          <w:szCs w:val="20"/>
        </w:rPr>
        <w:t>05% at 10V peak-peak output level.</w:t>
      </w:r>
    </w:p>
    <w:p w:rsidR="00FC54C3" w:rsidRPr="00FC54C3" w:rsidRDefault="00FC54C3" w:rsidP="00FC54C3">
      <w:pPr>
        <w:ind w:left="810" w:right="360"/>
        <w:rPr>
          <w:rFonts w:ascii="Arial" w:hAnsi="Arial" w:cs="Arial"/>
        </w:rPr>
      </w:pPr>
    </w:p>
    <w:p w:rsidR="00FC54C3" w:rsidRPr="004F6157" w:rsidRDefault="00FC54C3" w:rsidP="0038541F">
      <w:pPr>
        <w:jc w:val="both"/>
        <w:rPr>
          <w:rFonts w:ascii="Arial" w:hAnsi="Arial" w:cs="Arial"/>
        </w:rPr>
      </w:pPr>
      <w:r w:rsidRPr="00FC54C3">
        <w:br w:type="page"/>
      </w:r>
      <w:r w:rsidRPr="004F6157">
        <w:rPr>
          <w:rFonts w:ascii="Arial" w:hAnsi="Arial" w:cs="Arial"/>
        </w:rPr>
        <w:lastRenderedPageBreak/>
        <w:t>Harmonic Shaping…</w:t>
      </w:r>
    </w:p>
    <w:p w:rsidR="00FC54C3" w:rsidRPr="0038541F" w:rsidRDefault="00FC54C3" w:rsidP="0038541F">
      <w:pPr>
        <w:jc w:val="both"/>
        <w:rPr>
          <w:rFonts w:ascii="Arial" w:hAnsi="Arial" w:cs="Arial"/>
          <w:sz w:val="20"/>
          <w:szCs w:val="20"/>
        </w:rPr>
      </w:pPr>
    </w:p>
    <w:p w:rsidR="00FC54C3" w:rsidRPr="0038541F" w:rsidRDefault="00FC54C3" w:rsidP="0038541F">
      <w:pPr>
        <w:jc w:val="both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 xml:space="preserve">We designed the Bright-Eye’s shaping to be dynamic as the boost control is advanced.  The bottom line of the graph below shows the frequency response of the Bright-Eye to be flat when the boost is off or the knob is at zero.  As the boost knob is advanced to ten, the high frequencies from an instrument are </w:t>
      </w:r>
      <w:r w:rsidR="0038541F">
        <w:rPr>
          <w:rFonts w:ascii="Arial" w:hAnsi="Arial" w:cs="Arial"/>
          <w:sz w:val="20"/>
          <w:szCs w:val="20"/>
        </w:rPr>
        <w:t>boosted less and less compared to the low and middle frequencies</w:t>
      </w:r>
      <w:r w:rsidRPr="0038541F">
        <w:rPr>
          <w:rFonts w:ascii="Arial" w:hAnsi="Arial" w:cs="Arial"/>
          <w:sz w:val="20"/>
          <w:szCs w:val="20"/>
        </w:rPr>
        <w:t>.</w:t>
      </w:r>
    </w:p>
    <w:p w:rsidR="00FC54C3" w:rsidRPr="0038541F" w:rsidRDefault="00FC54C3" w:rsidP="00FC54C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C54C3" w:rsidRPr="00AA1A4C" w:rsidRDefault="00FC54C3" w:rsidP="00FC54C3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FC54C3" w:rsidRPr="00AA1A4C" w:rsidRDefault="00FC54C3" w:rsidP="008401F0">
      <w:pPr>
        <w:jc w:val="both"/>
        <w:rPr>
          <w:rFonts w:ascii="Arial" w:hAnsi="Arial" w:cs="Arial"/>
          <w:sz w:val="12"/>
          <w:szCs w:val="12"/>
        </w:rPr>
      </w:pPr>
    </w:p>
    <w:p w:rsidR="00FC54C3" w:rsidRPr="0038541F" w:rsidRDefault="00FC54C3" w:rsidP="008401F0">
      <w:pPr>
        <w:jc w:val="center"/>
        <w:rPr>
          <w:rFonts w:ascii="Arial" w:hAnsi="Arial" w:cs="Arial"/>
        </w:rPr>
      </w:pPr>
      <w:r w:rsidRPr="0038541F">
        <w:rPr>
          <w:rFonts w:ascii="Arial" w:hAnsi="Arial" w:cs="Arial"/>
        </w:rPr>
        <w:t>Shaped Mode as Boost is Increased</w:t>
      </w:r>
    </w:p>
    <w:p w:rsidR="00FC54C3" w:rsidRDefault="00FC54C3" w:rsidP="008401F0">
      <w:pPr>
        <w:jc w:val="center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>(Knob positions 0 through 10)</w:t>
      </w:r>
    </w:p>
    <w:p w:rsidR="008401F0" w:rsidRPr="0038541F" w:rsidRDefault="008401F0" w:rsidP="008401F0">
      <w:pPr>
        <w:jc w:val="center"/>
        <w:rPr>
          <w:rFonts w:ascii="Arial" w:hAnsi="Arial" w:cs="Arial"/>
          <w:sz w:val="20"/>
          <w:szCs w:val="20"/>
        </w:rPr>
      </w:pPr>
    </w:p>
    <w:p w:rsidR="00FC54C3" w:rsidRDefault="00FC54C3" w:rsidP="008401F0">
      <w:pPr>
        <w:jc w:val="center"/>
        <w:rPr>
          <w:rFonts w:ascii="Arial" w:hAnsi="Arial" w:cs="Arial"/>
          <w:sz w:val="20"/>
          <w:szCs w:val="20"/>
        </w:rPr>
      </w:pPr>
      <w:r w:rsidRPr="00D97D5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08951" cy="2066925"/>
            <wp:effectExtent l="0" t="0" r="0" b="0"/>
            <wp:docPr id="44" name="Picture 44" descr="Bright-Eye -20db -10-step, Sha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ht-Eye -20db -10-step, Sha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68" cy="20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C3" w:rsidRPr="0038541F" w:rsidRDefault="00FC54C3" w:rsidP="008401F0">
      <w:pPr>
        <w:tabs>
          <w:tab w:val="left" w:pos="5760"/>
        </w:tabs>
        <w:jc w:val="center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>Frequency response and gain relative to input signal.</w:t>
      </w:r>
    </w:p>
    <w:p w:rsidR="00FC54C3" w:rsidRDefault="00FC54C3" w:rsidP="00FC54C3">
      <w:pPr>
        <w:ind w:left="720"/>
        <w:rPr>
          <w:rFonts w:ascii="Arial" w:hAnsi="Arial" w:cs="Arial"/>
          <w:sz w:val="14"/>
          <w:szCs w:val="14"/>
        </w:rPr>
      </w:pPr>
    </w:p>
    <w:p w:rsidR="00FC54C3" w:rsidRDefault="00FC54C3" w:rsidP="00FC54C3">
      <w:pPr>
        <w:ind w:left="720"/>
        <w:rPr>
          <w:rFonts w:ascii="Arial" w:hAnsi="Arial" w:cs="Arial"/>
          <w:sz w:val="14"/>
          <w:szCs w:val="14"/>
        </w:rPr>
      </w:pPr>
    </w:p>
    <w:p w:rsidR="00FC54C3" w:rsidRDefault="00FC54C3" w:rsidP="008401F0">
      <w:pPr>
        <w:rPr>
          <w:rFonts w:ascii="Arial" w:hAnsi="Arial" w:cs="Arial"/>
          <w:sz w:val="14"/>
          <w:szCs w:val="14"/>
        </w:rPr>
      </w:pPr>
    </w:p>
    <w:p w:rsidR="00FC54C3" w:rsidRPr="007A1BF8" w:rsidRDefault="00FC54C3" w:rsidP="008401F0">
      <w:pPr>
        <w:rPr>
          <w:rFonts w:ascii="Arial" w:hAnsi="Arial" w:cs="Arial"/>
          <w:sz w:val="14"/>
          <w:szCs w:val="14"/>
        </w:rPr>
      </w:pPr>
    </w:p>
    <w:p w:rsidR="00FC54C3" w:rsidRPr="0038541F" w:rsidRDefault="00FC54C3" w:rsidP="008401F0">
      <w:pPr>
        <w:jc w:val="center"/>
        <w:rPr>
          <w:rFonts w:ascii="Arial" w:hAnsi="Arial" w:cs="Arial"/>
        </w:rPr>
      </w:pPr>
      <w:r w:rsidRPr="0038541F">
        <w:rPr>
          <w:rFonts w:ascii="Arial" w:hAnsi="Arial" w:cs="Arial"/>
        </w:rPr>
        <w:t>Flat Mode as Boost is Increased</w:t>
      </w:r>
    </w:p>
    <w:p w:rsidR="00FC54C3" w:rsidRDefault="00FC54C3" w:rsidP="008401F0">
      <w:pPr>
        <w:jc w:val="center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>(Knob positions 0 through 10)</w:t>
      </w:r>
    </w:p>
    <w:p w:rsidR="008401F0" w:rsidRPr="0038541F" w:rsidRDefault="008401F0" w:rsidP="008401F0">
      <w:pPr>
        <w:jc w:val="center"/>
        <w:rPr>
          <w:rFonts w:ascii="Arial" w:hAnsi="Arial" w:cs="Arial"/>
          <w:sz w:val="20"/>
          <w:szCs w:val="20"/>
        </w:rPr>
      </w:pPr>
    </w:p>
    <w:p w:rsidR="00FC54C3" w:rsidRDefault="00FC54C3" w:rsidP="008401F0">
      <w:pPr>
        <w:jc w:val="center"/>
        <w:rPr>
          <w:rFonts w:ascii="Arial" w:hAnsi="Arial" w:cs="Arial"/>
          <w:sz w:val="14"/>
          <w:szCs w:val="14"/>
        </w:rPr>
      </w:pPr>
      <w:r w:rsidRPr="00D97D5F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4008130" cy="2085975"/>
            <wp:effectExtent l="0" t="0" r="0" b="0"/>
            <wp:docPr id="43" name="Picture 43" descr="Bright-Eye -20db -10-step,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ght-Eye -20db -10-step, F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38" cy="20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C3" w:rsidRPr="0038541F" w:rsidRDefault="00FC54C3" w:rsidP="008401F0">
      <w:pPr>
        <w:jc w:val="center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>Frequency response and gain relative to input signal.</w:t>
      </w:r>
    </w:p>
    <w:p w:rsidR="00FC54C3" w:rsidRPr="0038541F" w:rsidRDefault="00FC54C3" w:rsidP="00FC54C3">
      <w:pPr>
        <w:ind w:left="1890"/>
        <w:rPr>
          <w:rFonts w:ascii="Arial" w:hAnsi="Arial" w:cs="Arial"/>
          <w:sz w:val="20"/>
          <w:szCs w:val="20"/>
        </w:rPr>
      </w:pPr>
    </w:p>
    <w:p w:rsidR="00FC54C3" w:rsidRPr="0038541F" w:rsidRDefault="00FC54C3" w:rsidP="00FC54C3">
      <w:pPr>
        <w:ind w:left="1890"/>
        <w:rPr>
          <w:rFonts w:ascii="Arial" w:hAnsi="Arial" w:cs="Arial"/>
          <w:sz w:val="20"/>
          <w:szCs w:val="20"/>
        </w:rPr>
      </w:pPr>
    </w:p>
    <w:p w:rsidR="00FC54C3" w:rsidRPr="008401F0" w:rsidRDefault="00FC54C3" w:rsidP="008401F0">
      <w:pPr>
        <w:rPr>
          <w:rFonts w:ascii="Arial" w:hAnsi="Arial" w:cs="Arial"/>
        </w:rPr>
      </w:pPr>
      <w:r w:rsidRPr="008401F0">
        <w:rPr>
          <w:rFonts w:ascii="Arial" w:hAnsi="Arial" w:cs="Arial"/>
        </w:rPr>
        <w:t>For additional information, c</w:t>
      </w:r>
      <w:r w:rsidR="008401F0" w:rsidRPr="008401F0">
        <w:rPr>
          <w:rFonts w:ascii="Arial" w:hAnsi="Arial" w:cs="Arial"/>
        </w:rPr>
        <w:t>ontact…</w:t>
      </w:r>
    </w:p>
    <w:p w:rsidR="00FC54C3" w:rsidRPr="0038541F" w:rsidRDefault="00FC54C3" w:rsidP="008401F0">
      <w:pPr>
        <w:jc w:val="center"/>
        <w:rPr>
          <w:rFonts w:ascii="Arial" w:hAnsi="Arial" w:cs="Arial"/>
          <w:sz w:val="20"/>
          <w:szCs w:val="20"/>
        </w:rPr>
      </w:pPr>
    </w:p>
    <w:p w:rsidR="00FC54C3" w:rsidRPr="0038541F" w:rsidRDefault="00FC54C3" w:rsidP="008401F0">
      <w:pPr>
        <w:jc w:val="center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 xml:space="preserve">Fire-Eye Development: </w:t>
      </w:r>
      <w:hyperlink r:id="rId7" w:history="1">
        <w:r w:rsidRPr="0038541F">
          <w:rPr>
            <w:rStyle w:val="Hyperlink"/>
            <w:rFonts w:ascii="Arial" w:hAnsi="Arial" w:cs="Arial"/>
            <w:color w:val="000000"/>
            <w:sz w:val="20"/>
            <w:szCs w:val="20"/>
          </w:rPr>
          <w:t>www.fire-eye.com</w:t>
        </w:r>
      </w:hyperlink>
    </w:p>
    <w:p w:rsidR="00FC54C3" w:rsidRPr="0038541F" w:rsidRDefault="00FC54C3" w:rsidP="008401F0">
      <w:pPr>
        <w:jc w:val="center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>Fire-Eye Development: 512-346-6944</w:t>
      </w:r>
    </w:p>
    <w:p w:rsidR="00FC54C3" w:rsidRPr="0038541F" w:rsidRDefault="00FC54C3" w:rsidP="008401F0">
      <w:pPr>
        <w:jc w:val="center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 xml:space="preserve">Daren </w:t>
      </w:r>
      <w:proofErr w:type="spellStart"/>
      <w:r w:rsidRPr="0038541F">
        <w:rPr>
          <w:rFonts w:ascii="Arial" w:hAnsi="Arial" w:cs="Arial"/>
          <w:sz w:val="20"/>
          <w:szCs w:val="20"/>
        </w:rPr>
        <w:t>Appelt</w:t>
      </w:r>
      <w:proofErr w:type="spellEnd"/>
      <w:r w:rsidRPr="0038541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38541F">
          <w:rPr>
            <w:rStyle w:val="Hyperlink"/>
            <w:rFonts w:ascii="Arial" w:hAnsi="Arial" w:cs="Arial"/>
            <w:color w:val="000000"/>
            <w:sz w:val="20"/>
            <w:szCs w:val="20"/>
          </w:rPr>
          <w:t>daren@fire-eye.com</w:t>
        </w:r>
      </w:hyperlink>
    </w:p>
    <w:p w:rsidR="00FC54C3" w:rsidRPr="0038541F" w:rsidRDefault="00FC54C3" w:rsidP="008401F0">
      <w:pPr>
        <w:jc w:val="center"/>
        <w:rPr>
          <w:rFonts w:ascii="Arial" w:hAnsi="Arial" w:cs="Arial"/>
          <w:sz w:val="20"/>
          <w:szCs w:val="20"/>
        </w:rPr>
      </w:pPr>
      <w:r w:rsidRPr="0038541F">
        <w:rPr>
          <w:rFonts w:ascii="Arial" w:hAnsi="Arial" w:cs="Arial"/>
          <w:sz w:val="20"/>
          <w:szCs w:val="20"/>
        </w:rPr>
        <w:t>Justin Jacobs: justin@fire-eye.com</w:t>
      </w:r>
    </w:p>
    <w:p w:rsidR="00FC54C3" w:rsidRDefault="00FC54C3" w:rsidP="00FC54C3">
      <w:pPr>
        <w:ind w:left="2160"/>
        <w:rPr>
          <w:rFonts w:ascii="Arial" w:hAnsi="Arial" w:cs="Arial"/>
          <w:sz w:val="20"/>
          <w:szCs w:val="20"/>
        </w:rPr>
      </w:pPr>
    </w:p>
    <w:p w:rsidR="00DF2A0E" w:rsidRPr="008401F0" w:rsidRDefault="00FC54C3" w:rsidP="008401F0">
      <w:pPr>
        <w:jc w:val="center"/>
        <w:rPr>
          <w:rFonts w:ascii="Arial" w:hAnsi="Arial" w:cs="Arial"/>
        </w:rPr>
      </w:pPr>
      <w:r w:rsidRPr="0038541F">
        <w:rPr>
          <w:rFonts w:ascii="Arial" w:hAnsi="Arial" w:cs="Arial"/>
        </w:rPr>
        <w:t>Bright-Eye Clean Boost / Buffer is a trademark of Fire-Eye Development, Inc.</w:t>
      </w:r>
    </w:p>
    <w:sectPr w:rsidR="00DF2A0E" w:rsidRPr="008401F0" w:rsidSect="00B206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FC9"/>
    <w:multiLevelType w:val="hybridMultilevel"/>
    <w:tmpl w:val="8D661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16F9"/>
    <w:multiLevelType w:val="hybridMultilevel"/>
    <w:tmpl w:val="75501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3"/>
    <w:rsid w:val="0038541F"/>
    <w:rsid w:val="00444B38"/>
    <w:rsid w:val="004F6157"/>
    <w:rsid w:val="00675832"/>
    <w:rsid w:val="006E5AD3"/>
    <w:rsid w:val="008401F0"/>
    <w:rsid w:val="00B206F0"/>
    <w:rsid w:val="00DF2A0E"/>
    <w:rsid w:val="00FA7254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150DF-FA91-4246-9313-09539B7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n@fire-ey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e-ey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</dc:creator>
  <cp:keywords/>
  <dc:description/>
  <cp:lastModifiedBy>Daren</cp:lastModifiedBy>
  <cp:revision>6</cp:revision>
  <dcterms:created xsi:type="dcterms:W3CDTF">2017-03-31T04:13:00Z</dcterms:created>
  <dcterms:modified xsi:type="dcterms:W3CDTF">2017-03-31T08:01:00Z</dcterms:modified>
</cp:coreProperties>
</file>